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F74AD" w14:textId="21ABE944" w:rsidR="00525ED7" w:rsidRDefault="005026B7" w:rsidP="00525ED7">
      <w:pPr>
        <w:jc w:val="center"/>
      </w:pPr>
      <w:r>
        <w:t>Sinan</w:t>
      </w:r>
    </w:p>
    <w:p w14:paraId="0B7089E4" w14:textId="3990E9D5" w:rsidR="006E5482" w:rsidRDefault="006E5482" w:rsidP="00450E81">
      <w:pPr>
        <w:jc w:val="center"/>
      </w:pPr>
      <w:r w:rsidRPr="006E5482">
        <w:t>Osmanlı’da Kubbeli Mekânların Tasarımı ve İnşası</w:t>
      </w:r>
    </w:p>
    <w:p w14:paraId="0C29E524" w14:textId="77777777" w:rsidR="00525ED7" w:rsidRDefault="00525ED7" w:rsidP="00525ED7">
      <w:pPr>
        <w:jc w:val="both"/>
      </w:pPr>
    </w:p>
    <w:p w14:paraId="50735C3A" w14:textId="26A2B8C6" w:rsidR="0002371D" w:rsidRDefault="007B625B" w:rsidP="00525ED7">
      <w:pPr>
        <w:spacing w:line="360" w:lineRule="auto"/>
        <w:ind w:firstLine="708"/>
        <w:jc w:val="both"/>
      </w:pPr>
      <w:r>
        <w:t xml:space="preserve">İtalyan </w:t>
      </w:r>
      <w:r w:rsidR="0082077D">
        <w:t xml:space="preserve">mimar </w:t>
      </w:r>
      <w:r w:rsidR="00553562">
        <w:t>Doç</w:t>
      </w:r>
      <w:r w:rsidR="0082077D">
        <w:t xml:space="preserve">. </w:t>
      </w:r>
      <w:r w:rsidR="00553562">
        <w:t xml:space="preserve">Dr. </w:t>
      </w:r>
      <w:r w:rsidRPr="0002371D">
        <w:t xml:space="preserve">Nicola </w:t>
      </w:r>
      <w:proofErr w:type="spellStart"/>
      <w:r w:rsidRPr="0002371D">
        <w:t>Parisi’nin</w:t>
      </w:r>
      <w:proofErr w:type="spellEnd"/>
      <w:r w:rsidRPr="0002371D">
        <w:t xml:space="preserve"> kaleme aldığı </w:t>
      </w:r>
      <w:r>
        <w:t>“</w:t>
      </w:r>
      <w:r w:rsidRPr="0002371D">
        <w:t xml:space="preserve">Sinan, </w:t>
      </w:r>
      <w:bookmarkStart w:id="0" w:name="_Hlk208359575"/>
      <w:r w:rsidRPr="0002371D">
        <w:t>Osmanlı’da Kubbeli Mekânların Tasarımı ve İnşası</w:t>
      </w:r>
      <w:bookmarkEnd w:id="0"/>
      <w:r>
        <w:t xml:space="preserve">” Ketebe Yayınları etiketiyle raflarda yerini aldı. Berk </w:t>
      </w:r>
      <w:proofErr w:type="spellStart"/>
      <w:r>
        <w:t>Cankurt’un</w:t>
      </w:r>
      <w:proofErr w:type="spellEnd"/>
      <w:r>
        <w:t xml:space="preserve"> Türkçeye kazandırdığı çalışma, </w:t>
      </w:r>
      <w:r w:rsidR="0002371D" w:rsidRPr="0002371D">
        <w:t xml:space="preserve">Mimar Sinan’ın sanat ve teknik arasında kurduğu dengeyi ortaya koyarak, kullandığı mimari ve </w:t>
      </w:r>
      <w:r w:rsidRPr="0002371D">
        <w:t>mühendislik</w:t>
      </w:r>
      <w:r w:rsidR="0002371D" w:rsidRPr="0002371D">
        <w:t xml:space="preserve"> yöntemlerini detaylı bir şekilde inceliyor. </w:t>
      </w:r>
    </w:p>
    <w:p w14:paraId="1E80672D" w14:textId="717588F8" w:rsidR="00553562" w:rsidRDefault="00553562" w:rsidP="00525ED7">
      <w:pPr>
        <w:spacing w:line="360" w:lineRule="auto"/>
        <w:ind w:firstLine="708"/>
        <w:jc w:val="both"/>
      </w:pPr>
      <w:r w:rsidRPr="00553562">
        <w:t xml:space="preserve">2003’te ilk kez Türkiye’ye gelen Nicola </w:t>
      </w:r>
      <w:proofErr w:type="spellStart"/>
      <w:r w:rsidRPr="00553562">
        <w:t>Parisi</w:t>
      </w:r>
      <w:proofErr w:type="spellEnd"/>
      <w:r w:rsidRPr="00553562">
        <w:t xml:space="preserve"> o tarihten itibaren Mimar Sinan’ın İstanbul’da ve Edirne’de inşa ettiği tüm yapıları detaylı olarak incelediği doktora tezi</w:t>
      </w:r>
      <w:r w:rsidR="00525ED7">
        <w:t>,</w:t>
      </w:r>
      <w:r w:rsidRPr="00553562">
        <w:t xml:space="preserve"> 2006’da Bari Politeknik Üniversitesi İnşaat Mühendisliği ve Mimarlık Fakültesi’nde</w:t>
      </w:r>
      <w:r w:rsidR="00525ED7">
        <w:t>,</w:t>
      </w:r>
      <w:r w:rsidRPr="00553562">
        <w:t xml:space="preserve"> Prof. Dr. Doğan </w:t>
      </w:r>
      <w:proofErr w:type="spellStart"/>
      <w:r w:rsidRPr="00553562">
        <w:t>Kuban</w:t>
      </w:r>
      <w:proofErr w:type="spellEnd"/>
      <w:r w:rsidRPr="00553562">
        <w:t xml:space="preserve"> başkanlığındaki komite tarafından kabul edilmiştir. </w:t>
      </w:r>
      <w:proofErr w:type="spellStart"/>
      <w:r w:rsidRPr="00553562">
        <w:t>Parisi’nin</w:t>
      </w:r>
      <w:proofErr w:type="spellEnd"/>
      <w:r w:rsidRPr="00553562">
        <w:t xml:space="preserve"> hazırladığı doktora tezinin gözden geçirilmiş versiyonu olan bu kitapta</w:t>
      </w:r>
      <w:r w:rsidR="00525ED7">
        <w:t>,</w:t>
      </w:r>
      <w:r w:rsidRPr="00553562">
        <w:t xml:space="preserve"> Osmanlı dönemindeki kubbeli merkezi mekânların en iyi örneklerini ortaya koyan</w:t>
      </w:r>
      <w:r w:rsidR="00250E21">
        <w:t xml:space="preserve"> ve yaklaşık yarım yüzyıl boyunca mimarbaşılık</w:t>
      </w:r>
      <w:r w:rsidR="002B504D">
        <w:t xml:space="preserve"> görevinde</w:t>
      </w:r>
      <w:r w:rsidR="00250E21">
        <w:t xml:space="preserve"> bulunan</w:t>
      </w:r>
      <w:r w:rsidRPr="00553562">
        <w:t xml:space="preserve"> Sinan’ın mimarlığı konu edi</w:t>
      </w:r>
      <w:r w:rsidR="006E5482">
        <w:t>l</w:t>
      </w:r>
      <w:r w:rsidRPr="00553562">
        <w:t xml:space="preserve">iyor. Görseller, planlar ve çizimlerle desteklenen çalışma hem teknik hem de tarihsel açıdan zengin bir kaynak niteliğinde. </w:t>
      </w:r>
    </w:p>
    <w:p w14:paraId="2D15F55D" w14:textId="79EB25BC" w:rsidR="0053080F" w:rsidRDefault="0053080F" w:rsidP="00525ED7">
      <w:pPr>
        <w:spacing w:line="360" w:lineRule="auto"/>
        <w:ind w:firstLine="708"/>
        <w:jc w:val="both"/>
      </w:pPr>
      <w:r w:rsidRPr="0053080F">
        <w:t>Osmanlı</w:t>
      </w:r>
      <w:r>
        <w:t xml:space="preserve"> İmparatorluğu’nun</w:t>
      </w:r>
      <w:r w:rsidRPr="0053080F">
        <w:t xml:space="preserve"> en büyük mimarı</w:t>
      </w:r>
      <w:r>
        <w:t xml:space="preserve"> </w:t>
      </w:r>
      <w:r w:rsidRPr="0053080F">
        <w:t xml:space="preserve">Koca Sinan’ın </w:t>
      </w:r>
      <w:r w:rsidR="0069348D" w:rsidRPr="0069348D">
        <w:t>hem biçimsel anlamda hem de inşaat</w:t>
      </w:r>
      <w:r w:rsidR="0069348D">
        <w:t xml:space="preserve"> </w:t>
      </w:r>
      <w:r w:rsidR="0069348D" w:rsidRPr="0069348D">
        <w:t>alanına getirdiği strüktürel ve teknik yenilikler açısından epey önem taşıyan yapıtlar</w:t>
      </w:r>
      <w:r w:rsidR="0069348D">
        <w:t xml:space="preserve"> </w:t>
      </w:r>
      <w:r w:rsidR="0069348D" w:rsidRPr="0069348D">
        <w:t xml:space="preserve">tasarlayarak bölgenin kültürel yapısının eksiksiz </w:t>
      </w:r>
      <w:r w:rsidR="0069348D">
        <w:t xml:space="preserve">ve benzersiz </w:t>
      </w:r>
      <w:r w:rsidR="0069348D" w:rsidRPr="0069348D">
        <w:t>bir sentezini ortaya koy</w:t>
      </w:r>
      <w:r w:rsidR="0069348D">
        <w:t xml:space="preserve">du. Mimar Sinan’ın </w:t>
      </w:r>
      <w:r w:rsidRPr="0053080F">
        <w:t>“merkezi mekânlı” yapılarını mercek altına</w:t>
      </w:r>
      <w:r>
        <w:t xml:space="preserve"> </w:t>
      </w:r>
      <w:r w:rsidRPr="0053080F">
        <w:t xml:space="preserve">alan </w:t>
      </w:r>
      <w:r w:rsidR="0069348D">
        <w:t xml:space="preserve">bu </w:t>
      </w:r>
      <w:r w:rsidRPr="0053080F">
        <w:t>araştırma, camilerin geniş kubbeli mekânları üzerinden, aralarında köprülerin</w:t>
      </w:r>
      <w:r>
        <w:t xml:space="preserve"> </w:t>
      </w:r>
      <w:r w:rsidRPr="0053080F">
        <w:t>de olduğu büyük yapıtlar tasarlaya</w:t>
      </w:r>
      <w:r w:rsidR="00553562">
        <w:t>n</w:t>
      </w:r>
      <w:r w:rsidRPr="0053080F">
        <w:t xml:space="preserve"> ama aynı zamanda hem yeniçeri subayı olarak</w:t>
      </w:r>
      <w:r>
        <w:t xml:space="preserve"> </w:t>
      </w:r>
      <w:r w:rsidRPr="0053080F">
        <w:t>hem de Osmanlı’nın altın çağındaki dört padişaha hizmet ederek kazandığı deneyimden</w:t>
      </w:r>
      <w:r>
        <w:t xml:space="preserve"> </w:t>
      </w:r>
      <w:r w:rsidRPr="0053080F">
        <w:t>gelen teknik bilgi birikimi</w:t>
      </w:r>
      <w:r>
        <w:t xml:space="preserve"> ve icraatlarının detaylarına odaklanıyor. Bununla birlikte </w:t>
      </w:r>
      <w:r w:rsidRPr="0053080F">
        <w:t>Akdeniz bölgesindeki farklı inşaat geleneklerinin kesişim noktasında bulunan</w:t>
      </w:r>
      <w:r>
        <w:t xml:space="preserve"> </w:t>
      </w:r>
      <w:r w:rsidRPr="0053080F">
        <w:t>Osmanlı mimarlığının bölgedeki rolünü, Roma-Bizans mimarlığı ve Arap mimarlığı</w:t>
      </w:r>
      <w:r>
        <w:t xml:space="preserve"> </w:t>
      </w:r>
      <w:r w:rsidRPr="0053080F">
        <w:t>ile olan ilişkisi bağlamında ele alıyor.</w:t>
      </w:r>
    </w:p>
    <w:p w14:paraId="2B8ED827" w14:textId="685CF8F7" w:rsidR="0082077D" w:rsidRDefault="0002371D" w:rsidP="00525ED7">
      <w:pPr>
        <w:spacing w:line="360" w:lineRule="auto"/>
        <w:ind w:firstLine="708"/>
        <w:jc w:val="both"/>
      </w:pPr>
      <w:proofErr w:type="spellStart"/>
      <w:r w:rsidRPr="0002371D">
        <w:t>Parisi</w:t>
      </w:r>
      <w:proofErr w:type="spellEnd"/>
      <w:r w:rsidRPr="0002371D">
        <w:t xml:space="preserve">, </w:t>
      </w:r>
      <w:r w:rsidR="00553562">
        <w:t xml:space="preserve">Mimar </w:t>
      </w:r>
      <w:r w:rsidRPr="0002371D">
        <w:t xml:space="preserve">Sinan’ın yapılarını statik denge, tasarım kodları ve bu kodların arka planında yer alan mantıksal-biçimsel ve </w:t>
      </w:r>
      <w:proofErr w:type="spellStart"/>
      <w:r w:rsidRPr="0002371D">
        <w:t>teknik-strüktürel</w:t>
      </w:r>
      <w:proofErr w:type="spellEnd"/>
      <w:r w:rsidRPr="0002371D">
        <w:t xml:space="preserve"> </w:t>
      </w:r>
      <w:r w:rsidR="00D57FE4" w:rsidRPr="0002371D">
        <w:t>süreçler</w:t>
      </w:r>
      <w:r w:rsidRPr="0002371D">
        <w:t xml:space="preserve">, malzeme kullanımındaki yenilikleri </w:t>
      </w:r>
      <w:r w:rsidR="00D57FE4" w:rsidRPr="0002371D">
        <w:t>üzerinden</w:t>
      </w:r>
      <w:r w:rsidRPr="0002371D">
        <w:t xml:space="preserve"> analiz ederek onun Osmanlı yapı geleneğine kazandırdığı çok katmanlı mimari sistemlerin etkisini ortaya koyuyor. Aynı zamanda Sinan’ın eserlerini sadece mimarlık tarihinin değil, dönemin </w:t>
      </w:r>
      <w:r w:rsidR="00D57FE4" w:rsidRPr="0002371D">
        <w:t>kültürel</w:t>
      </w:r>
      <w:r w:rsidRPr="0002371D">
        <w:t xml:space="preserve">, sosyal ve siyasi bağlamlarının bir </w:t>
      </w:r>
      <w:r>
        <w:t>ürünü</w:t>
      </w:r>
      <w:r w:rsidRPr="0002371D">
        <w:t xml:space="preserve"> olarak </w:t>
      </w:r>
      <w:r w:rsidR="00553562">
        <w:t>değerlendiriyor.</w:t>
      </w:r>
    </w:p>
    <w:p w14:paraId="4D1BE013" w14:textId="45149658" w:rsidR="00500AE0" w:rsidRDefault="008A491A" w:rsidP="00525ED7">
      <w:pPr>
        <w:spacing w:line="360" w:lineRule="auto"/>
        <w:ind w:firstLine="708"/>
        <w:jc w:val="both"/>
      </w:pPr>
      <w:r>
        <w:lastRenderedPageBreak/>
        <w:t>Mimar Sinan’ın</w:t>
      </w:r>
      <w:r w:rsidR="00525ED7">
        <w:t>,</w:t>
      </w:r>
      <w:r>
        <w:t xml:space="preserve"> mimari üretiminin temelindeki tasarım kuramının anlaşılmasına katkı sağlamayı amaçl</w:t>
      </w:r>
      <w:r w:rsidR="00500AE0">
        <w:t xml:space="preserve">ayan </w:t>
      </w:r>
      <w:proofErr w:type="spellStart"/>
      <w:r w:rsidR="00500AE0" w:rsidRPr="0002371D">
        <w:t>Parisi’nin</w:t>
      </w:r>
      <w:proofErr w:type="spellEnd"/>
      <w:r w:rsidR="00500AE0" w:rsidRPr="0002371D">
        <w:t xml:space="preserve"> analitik yaklaşımı, okuyucuyu taşın arkasındaki bilim ve tasarım </w:t>
      </w:r>
      <w:r w:rsidR="00D57FE4" w:rsidRPr="0002371D">
        <w:t>süreç</w:t>
      </w:r>
      <w:r w:rsidR="00D57FE4">
        <w:t>l</w:t>
      </w:r>
      <w:r w:rsidR="00D57FE4" w:rsidRPr="0002371D">
        <w:t>eriyle</w:t>
      </w:r>
      <w:r w:rsidR="00500AE0" w:rsidRPr="0002371D">
        <w:t xml:space="preserve"> buluşturuyor.</w:t>
      </w:r>
    </w:p>
    <w:sectPr w:rsidR="00500A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4A0"/>
    <w:rsid w:val="0002371D"/>
    <w:rsid w:val="00250E21"/>
    <w:rsid w:val="002B504D"/>
    <w:rsid w:val="00450E81"/>
    <w:rsid w:val="00500AE0"/>
    <w:rsid w:val="005026B7"/>
    <w:rsid w:val="00525ED7"/>
    <w:rsid w:val="0053080F"/>
    <w:rsid w:val="00553562"/>
    <w:rsid w:val="005E10B3"/>
    <w:rsid w:val="0069348D"/>
    <w:rsid w:val="006E5482"/>
    <w:rsid w:val="007B625B"/>
    <w:rsid w:val="0082077D"/>
    <w:rsid w:val="0084588B"/>
    <w:rsid w:val="008A07B5"/>
    <w:rsid w:val="008A491A"/>
    <w:rsid w:val="00A15CA9"/>
    <w:rsid w:val="00B52062"/>
    <w:rsid w:val="00C414A0"/>
    <w:rsid w:val="00D03DE0"/>
    <w:rsid w:val="00D57FE4"/>
    <w:rsid w:val="00D707CF"/>
    <w:rsid w:val="00E35F0B"/>
    <w:rsid w:val="00F73DA8"/>
    <w:rsid w:val="00FE0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3F33F"/>
  <w15:chartTrackingRefBased/>
  <w15:docId w15:val="{AC7B35DF-C1E2-40A8-9AF4-F0BDD69CF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C414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C414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C414A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C414A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C414A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C414A0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C414A0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C414A0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C414A0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C414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C414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C414A0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C414A0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C414A0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C414A0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C414A0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C414A0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C414A0"/>
    <w:rPr>
      <w:rFonts w:asciiTheme="minorHAnsi" w:eastAsiaTheme="majorEastAsia" w:hAnsiTheme="minorHAnsi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C414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C414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C414A0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C414A0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C414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C414A0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C414A0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C414A0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C414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C414A0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C414A0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02371D"/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738</TotalTime>
  <Pages>2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Okumus</dc:creator>
  <cp:keywords/>
  <dc:description/>
  <cp:lastModifiedBy>Ceyda Demirtaş</cp:lastModifiedBy>
  <cp:revision>13</cp:revision>
  <dcterms:created xsi:type="dcterms:W3CDTF">2025-09-07T20:53:00Z</dcterms:created>
  <dcterms:modified xsi:type="dcterms:W3CDTF">2025-09-10T09:28:00Z</dcterms:modified>
</cp:coreProperties>
</file>